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915" w:rsidRPr="003D2915" w:rsidRDefault="003D2915" w:rsidP="003D2915">
      <w:pPr>
        <w:tabs>
          <w:tab w:val="left" w:pos="19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915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05460" cy="689610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915" w:rsidRPr="003D2915" w:rsidRDefault="003D2915" w:rsidP="003D29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915">
        <w:rPr>
          <w:rFonts w:ascii="Times New Roman" w:hAnsi="Times New Roman" w:cs="Times New Roman"/>
          <w:b/>
          <w:sz w:val="28"/>
          <w:szCs w:val="28"/>
        </w:rPr>
        <w:t xml:space="preserve">КАГАРЛИЦЬКА МІСЬКА РАДА </w:t>
      </w:r>
      <w:r w:rsidRPr="003D2915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3D2915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3D2915" w:rsidRPr="003D2915" w:rsidRDefault="003D2915" w:rsidP="003D29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91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3D291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3D291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3D2915" w:rsidRPr="003D2915" w:rsidRDefault="003D2915" w:rsidP="003D2915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3D2915">
        <w:rPr>
          <w:rFonts w:ascii="Times New Roman" w:hAnsi="Times New Roman" w:cs="Times New Roman"/>
          <w:b/>
          <w:sz w:val="28"/>
          <w:szCs w:val="28"/>
        </w:rPr>
        <w:t>09.04.2026  №  -85  -</w:t>
      </w:r>
      <w:r w:rsidRPr="003D2915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3D29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м. Кагарлик</w:t>
      </w:r>
    </w:p>
    <w:p w:rsidR="003D2915" w:rsidRDefault="003D2915" w:rsidP="003D29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5C7" w:rsidRDefault="009B1FFA" w:rsidP="003D29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1FF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DF0F70">
        <w:rPr>
          <w:rFonts w:ascii="Times New Roman" w:hAnsi="Times New Roman" w:cs="Times New Roman"/>
          <w:b/>
          <w:sz w:val="28"/>
          <w:szCs w:val="28"/>
        </w:rPr>
        <w:t>затверд</w:t>
      </w:r>
      <w:r w:rsidR="00ED5371">
        <w:rPr>
          <w:rFonts w:ascii="Times New Roman" w:hAnsi="Times New Roman" w:cs="Times New Roman"/>
          <w:b/>
          <w:sz w:val="28"/>
          <w:szCs w:val="28"/>
        </w:rPr>
        <w:t>ж</w:t>
      </w:r>
      <w:r w:rsidR="00DF0F70">
        <w:rPr>
          <w:rFonts w:ascii="Times New Roman" w:hAnsi="Times New Roman" w:cs="Times New Roman"/>
          <w:b/>
          <w:sz w:val="28"/>
          <w:szCs w:val="28"/>
        </w:rPr>
        <w:t>ення</w:t>
      </w:r>
      <w:r w:rsidR="00735076" w:rsidRPr="00735076">
        <w:rPr>
          <w:rFonts w:ascii="Times New Roman" w:hAnsi="Times New Roman" w:cs="Times New Roman"/>
          <w:b/>
          <w:sz w:val="28"/>
          <w:szCs w:val="28"/>
        </w:rPr>
        <w:t xml:space="preserve"> Комплексного плану стійкості</w:t>
      </w:r>
    </w:p>
    <w:p w:rsidR="009B1FFA" w:rsidRDefault="00735076" w:rsidP="003D2915">
      <w:pPr>
        <w:tabs>
          <w:tab w:val="left" w:pos="5475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Кагарлицької</w:t>
      </w:r>
      <w:r w:rsidRPr="00735076">
        <w:rPr>
          <w:rFonts w:ascii="Times New Roman" w:hAnsi="Times New Roman" w:cs="Times New Roman"/>
          <w:b/>
          <w:sz w:val="28"/>
          <w:szCs w:val="28"/>
        </w:rPr>
        <w:t xml:space="preserve"> міської територіальної громади на 2026 рік</w:t>
      </w:r>
      <w:r w:rsidR="009B1FFA" w:rsidRPr="009B1F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5C7" w:rsidRDefault="003855C7" w:rsidP="00735076">
      <w:pPr>
        <w:tabs>
          <w:tab w:val="left" w:pos="5475"/>
          <w:tab w:val="right" w:pos="935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0F70" w:rsidRPr="00DF0F70" w:rsidRDefault="00BE2CC8" w:rsidP="00ED537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344533" w:rsidRPr="00BE2C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0587" w:rsidRPr="00BE2CC8">
        <w:rPr>
          <w:rFonts w:ascii="Times New Roman" w:hAnsi="Times New Roman" w:cs="Times New Roman"/>
          <w:bCs/>
          <w:sz w:val="28"/>
          <w:szCs w:val="28"/>
        </w:rPr>
        <w:t xml:space="preserve">З метою забезпечення функціонування життєдіяльності громади та нейтралізації загроз енергетичній безпеці, посилення стійкості функціонування енергетичної системи на території Кагарлицької міської територіальної громади </w:t>
      </w:r>
      <w:r w:rsidR="00344533" w:rsidRPr="00BE2CC8">
        <w:rPr>
          <w:rFonts w:ascii="Times New Roman" w:hAnsi="Times New Roman" w:cs="Times New Roman"/>
          <w:bCs/>
          <w:sz w:val="28"/>
          <w:szCs w:val="28"/>
        </w:rPr>
        <w:t xml:space="preserve">та  </w:t>
      </w:r>
      <w:r w:rsidR="00180587" w:rsidRPr="00BE2CC8">
        <w:rPr>
          <w:rFonts w:ascii="Times New Roman" w:hAnsi="Times New Roman" w:cs="Times New Roman"/>
          <w:bCs/>
          <w:sz w:val="28"/>
          <w:szCs w:val="28"/>
        </w:rPr>
        <w:t>н</w:t>
      </w:r>
      <w:r w:rsidR="003855C7" w:rsidRPr="00BE2CC8">
        <w:rPr>
          <w:rFonts w:ascii="Times New Roman" w:eastAsia="Times New Roman" w:hAnsi="Times New Roman" w:cs="Times New Roman"/>
          <w:bCs/>
          <w:sz w:val="28"/>
          <w:szCs w:val="28"/>
        </w:rPr>
        <w:t xml:space="preserve">а виконання доручення </w:t>
      </w:r>
      <w:proofErr w:type="spellStart"/>
      <w:r w:rsidR="003855C7" w:rsidRPr="00BE2CC8">
        <w:rPr>
          <w:rFonts w:ascii="Times New Roman" w:eastAsia="Times New Roman" w:hAnsi="Times New Roman" w:cs="Times New Roman"/>
          <w:bCs/>
          <w:sz w:val="28"/>
          <w:szCs w:val="28"/>
        </w:rPr>
        <w:t>Віце-премʼєр-міністра–Міністра</w:t>
      </w:r>
      <w:proofErr w:type="spellEnd"/>
      <w:r w:rsidR="003855C7" w:rsidRPr="00BE2CC8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розвитку громад та територій України </w:t>
      </w:r>
      <w:r w:rsidR="00180587" w:rsidRPr="00BE2C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55C7" w:rsidRPr="00BE2CC8">
        <w:rPr>
          <w:rFonts w:ascii="Times New Roman" w:eastAsia="Times New Roman" w:hAnsi="Times New Roman" w:cs="Times New Roman"/>
          <w:bCs/>
          <w:sz w:val="28"/>
          <w:szCs w:val="28"/>
        </w:rPr>
        <w:t>щодо виконання пункту 3 витягу з протоколу №29 засідання Кабінету Міністрів України від 19 лютого 2026 року</w:t>
      </w:r>
      <w:r w:rsidR="003855C7" w:rsidRPr="00BE2CC8">
        <w:rPr>
          <w:rFonts w:ascii="Times New Roman" w:eastAsia="Times New Roman" w:hAnsi="Times New Roman" w:cs="Times New Roman"/>
          <w:sz w:val="28"/>
          <w:szCs w:val="28"/>
        </w:rPr>
        <w:t xml:space="preserve">, відповідно до Закону України «Про критичну інфраструктуру», </w:t>
      </w:r>
      <w:r w:rsidR="003855C7" w:rsidRPr="00BE2CC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F0F70" w:rsidRPr="00DF0F70">
        <w:rPr>
          <w:rFonts w:ascii="Times New Roman" w:eastAsia="Times New Roman" w:hAnsi="Times New Roman" w:cs="Times New Roman"/>
          <w:sz w:val="28"/>
          <w:szCs w:val="28"/>
        </w:rPr>
        <w:t xml:space="preserve">керуючись  статті 26 Закону України «Про місцеве самоврядування в Україні», </w:t>
      </w:r>
      <w:r w:rsidR="00DF0F70" w:rsidRPr="00DF0F70">
        <w:rPr>
          <w:rFonts w:ascii="Times New Roman" w:eastAsia="Times New Roman" w:hAnsi="Times New Roman" w:cs="Times New Roman"/>
          <w:b/>
          <w:sz w:val="28"/>
          <w:szCs w:val="28"/>
        </w:rPr>
        <w:t xml:space="preserve">сесія міської ради вирішила: </w:t>
      </w:r>
    </w:p>
    <w:p w:rsidR="009B1FFA" w:rsidRDefault="00BD42DE" w:rsidP="00ED5371">
      <w:pPr>
        <w:tabs>
          <w:tab w:val="left" w:pos="54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CC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9524C">
        <w:rPr>
          <w:rFonts w:ascii="Times New Roman" w:hAnsi="Times New Roman" w:cs="Times New Roman"/>
          <w:sz w:val="28"/>
          <w:szCs w:val="28"/>
        </w:rPr>
        <w:t>1.Затвердити</w:t>
      </w:r>
      <w:r w:rsidR="0068529E" w:rsidRPr="00BE2CC8">
        <w:rPr>
          <w:rFonts w:ascii="Times New Roman" w:hAnsi="Times New Roman" w:cs="Times New Roman"/>
          <w:sz w:val="28"/>
          <w:szCs w:val="28"/>
        </w:rPr>
        <w:t xml:space="preserve"> Комплексний план стійкості Кагарлицької міської територі</w:t>
      </w:r>
      <w:r w:rsidR="00B9524C">
        <w:rPr>
          <w:rFonts w:ascii="Times New Roman" w:hAnsi="Times New Roman" w:cs="Times New Roman"/>
          <w:sz w:val="28"/>
          <w:szCs w:val="28"/>
        </w:rPr>
        <w:t>альної громади на 2026 рік,  згідно додатку</w:t>
      </w:r>
      <w:r w:rsidR="0068529E" w:rsidRPr="00BE2CC8">
        <w:rPr>
          <w:rFonts w:ascii="Times New Roman" w:hAnsi="Times New Roman" w:cs="Times New Roman"/>
          <w:sz w:val="28"/>
          <w:szCs w:val="28"/>
        </w:rPr>
        <w:t>.</w:t>
      </w:r>
    </w:p>
    <w:p w:rsidR="00B9524C" w:rsidRDefault="00B9524C" w:rsidP="00ED5371">
      <w:pPr>
        <w:tabs>
          <w:tab w:val="left" w:pos="54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24C" w:rsidRPr="004308C2" w:rsidRDefault="00B9524C" w:rsidP="00B952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Управлінню фінансів Кагарлицької міської ради у межах призначень забезпечити фінансування </w:t>
      </w:r>
      <w:r w:rsidR="00775675">
        <w:rPr>
          <w:rFonts w:ascii="Times New Roman" w:hAnsi="Times New Roman" w:cs="Times New Roman"/>
          <w:sz w:val="28"/>
          <w:szCs w:val="28"/>
        </w:rPr>
        <w:t>потреб</w:t>
      </w:r>
      <w:r w:rsidR="00775675" w:rsidRPr="00D46151">
        <w:rPr>
          <w:rFonts w:ascii="Times New Roman" w:hAnsi="Times New Roman" w:cs="Times New Roman"/>
          <w:sz w:val="28"/>
          <w:szCs w:val="28"/>
        </w:rPr>
        <w:t xml:space="preserve"> реалізації</w:t>
      </w:r>
      <w:r w:rsidR="00AC3B3D" w:rsidRPr="00BE2CC8">
        <w:rPr>
          <w:rFonts w:ascii="Times New Roman" w:hAnsi="Times New Roman" w:cs="Times New Roman"/>
          <w:sz w:val="28"/>
          <w:szCs w:val="28"/>
        </w:rPr>
        <w:t xml:space="preserve"> план стійкості Кагарлицької міської територі</w:t>
      </w:r>
      <w:r w:rsidR="00AC3B3D">
        <w:rPr>
          <w:rFonts w:ascii="Times New Roman" w:hAnsi="Times New Roman" w:cs="Times New Roman"/>
          <w:sz w:val="28"/>
          <w:szCs w:val="28"/>
        </w:rPr>
        <w:t>альної громади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9524C" w:rsidRPr="005F053E" w:rsidRDefault="00B9524C" w:rsidP="00B9524C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9524C" w:rsidRPr="0082037C" w:rsidRDefault="00B9524C" w:rsidP="00B952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82037C">
        <w:t xml:space="preserve"> </w:t>
      </w: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 за виконанням даного рішення покласти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постійну комісію міської ради</w:t>
      </w: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питань </w:t>
      </w:r>
      <w:r w:rsidRPr="00473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бюджету та фінансів</w:t>
      </w:r>
      <w:r w:rsidRPr="0082037C">
        <w:rPr>
          <w:rFonts w:ascii="Times New Roman" w:eastAsia="Times New Roman" w:hAnsi="Times New Roman"/>
          <w:sz w:val="29"/>
          <w:szCs w:val="29"/>
          <w:lang w:eastAsia="ru-RU"/>
        </w:rPr>
        <w:t>.</w:t>
      </w:r>
    </w:p>
    <w:p w:rsidR="00B9524C" w:rsidRPr="005F053E" w:rsidRDefault="00B9524C" w:rsidP="00B952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8795F" w:rsidRPr="00B9524C" w:rsidRDefault="0048795F" w:rsidP="00ED53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795F" w:rsidRPr="00BE2CC8" w:rsidRDefault="0048795F" w:rsidP="00ED53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CB3A2A" w:rsidRDefault="003A71E1" w:rsidP="003A71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D53ED" w:rsidRDefault="009B1FFA" w:rsidP="00BE2C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B1FFA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О</w:t>
      </w:r>
      <w:r w:rsidR="009968BE">
        <w:rPr>
          <w:rFonts w:ascii="Times New Roman" w:hAnsi="Times New Roman" w:cs="Times New Roman"/>
          <w:b/>
          <w:sz w:val="28"/>
          <w:szCs w:val="28"/>
        </w:rPr>
        <w:t>лександр</w:t>
      </w:r>
      <w:r w:rsidRPr="009B1FFA">
        <w:rPr>
          <w:rFonts w:ascii="Times New Roman" w:hAnsi="Times New Roman" w:cs="Times New Roman"/>
          <w:b/>
          <w:sz w:val="28"/>
          <w:szCs w:val="28"/>
        </w:rPr>
        <w:t xml:space="preserve"> ПАНЮТА</w:t>
      </w:r>
    </w:p>
    <w:p w:rsidR="0068529E" w:rsidRDefault="0068529E" w:rsidP="003A71E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1563F" w:rsidRDefault="0031563F" w:rsidP="009358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5371" w:rsidRDefault="00ED5371" w:rsidP="009358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5371" w:rsidRDefault="00ED5371" w:rsidP="009358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0373" w:rsidRDefault="00530373" w:rsidP="009358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0373" w:rsidRDefault="00530373" w:rsidP="009358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0373" w:rsidRDefault="00530373" w:rsidP="009358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5371" w:rsidRDefault="00ED5371" w:rsidP="009358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5371" w:rsidRDefault="00ED5371" w:rsidP="009358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5371" w:rsidRDefault="00ED5371" w:rsidP="009358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0373" w:rsidRPr="00FE3DF0" w:rsidRDefault="00530373" w:rsidP="00530373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  <w:r>
        <w:rPr>
          <w:rFonts w:ascii="Times New Roman" w:hAnsi="Times New Roman" w:cs="Times New Roman"/>
          <w:snapToGrid w:val="0"/>
          <w:color w:val="FF0000"/>
          <w:sz w:val="20"/>
          <w:szCs w:val="20"/>
        </w:rPr>
        <w:t xml:space="preserve">                                         </w:t>
      </w:r>
      <w:r w:rsidRPr="00FE3DF0">
        <w:rPr>
          <w:rFonts w:ascii="Times New Roman" w:hAnsi="Times New Roman" w:cs="Times New Roman"/>
          <w:snapToGrid w:val="0"/>
          <w:color w:val="FF0000"/>
          <w:sz w:val="20"/>
          <w:szCs w:val="20"/>
        </w:rPr>
        <w:t xml:space="preserve">Додаток </w:t>
      </w:r>
    </w:p>
    <w:p w:rsidR="00530373" w:rsidRPr="00C811D9" w:rsidRDefault="00530373" w:rsidP="00530373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      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ab/>
        <w:t xml:space="preserve">  до рішення сесії міської ради</w:t>
      </w:r>
    </w:p>
    <w:p w:rsidR="00530373" w:rsidRDefault="00530373" w:rsidP="00530373">
      <w:pPr>
        <w:spacing w:after="0" w:line="240" w:lineRule="auto"/>
        <w:ind w:right="-376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C811D9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   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від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 09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>.</w:t>
      </w:r>
      <w:r>
        <w:rPr>
          <w:rFonts w:ascii="Times New Roman" w:hAnsi="Times New Roman" w:cs="Times New Roman"/>
          <w:color w:val="FF0000"/>
          <w:sz w:val="20"/>
          <w:szCs w:val="20"/>
        </w:rPr>
        <w:t>04.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>202</w:t>
      </w:r>
      <w:r>
        <w:rPr>
          <w:rFonts w:ascii="Times New Roman" w:hAnsi="Times New Roman" w:cs="Times New Roman"/>
          <w:color w:val="FF0000"/>
          <w:sz w:val="20"/>
          <w:szCs w:val="20"/>
        </w:rPr>
        <w:t>6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№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530373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- </w:t>
      </w:r>
      <w:r>
        <w:rPr>
          <w:rFonts w:ascii="Times New Roman" w:hAnsi="Times New Roman" w:cs="Times New Roman"/>
          <w:color w:val="FF0000"/>
          <w:sz w:val="20"/>
          <w:szCs w:val="20"/>
        </w:rPr>
        <w:t>85–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color w:val="FF0000"/>
          <w:sz w:val="20"/>
          <w:szCs w:val="20"/>
          <w:lang w:val="en-US"/>
        </w:rPr>
        <w:t>VII</w:t>
      </w:r>
    </w:p>
    <w:p w:rsidR="00530373" w:rsidRPr="00530373" w:rsidRDefault="00530373" w:rsidP="00530373">
      <w:pPr>
        <w:spacing w:after="0" w:line="240" w:lineRule="auto"/>
        <w:ind w:right="-376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:rsidR="0068529E" w:rsidRPr="0068529E" w:rsidRDefault="0068529E" w:rsidP="002D511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8529E">
        <w:rPr>
          <w:rFonts w:ascii="Times New Roman" w:hAnsi="Times New Roman" w:cs="Times New Roman"/>
          <w:b/>
          <w:sz w:val="36"/>
          <w:szCs w:val="36"/>
        </w:rPr>
        <w:t>Комплексний план стійкості Кагарлицької міської територіальної громади</w:t>
      </w:r>
      <w:r w:rsidR="003B4B72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68529E">
        <w:rPr>
          <w:rFonts w:ascii="Times New Roman" w:hAnsi="Times New Roman" w:cs="Times New Roman"/>
          <w:b/>
          <w:sz w:val="36"/>
          <w:szCs w:val="36"/>
        </w:rPr>
        <w:t>на 2026 рік</w:t>
      </w:r>
    </w:p>
    <w:p w:rsidR="0068529E" w:rsidRPr="0068529E" w:rsidRDefault="0068529E" w:rsidP="0068529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529E" w:rsidRPr="00D46151" w:rsidRDefault="0068529E" w:rsidP="00D46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ВСТУП</w:t>
      </w:r>
    </w:p>
    <w:p w:rsidR="0068529E" w:rsidRPr="00D46151" w:rsidRDefault="0068529E" w:rsidP="00D461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Комплексний план стійкості Кагарлицької міської територіальної громади на 2026 рік (далі – План) визначає сукупність взаємоузгоджених заходів, спрямованих на забезпечення сталої роботи об’єктів критичної інфраструктури паливно-енергетичного сектору та системи життєзабезпечення в умовах воєнного стану та відповідних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безпекових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 викликів, а саме: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інженерно-технічний захист об’єктів критичної інфраструктури;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розбудова системи розподіленої генерації електричної енергії;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забезпечення об’єктів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тепло-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>, водопостачання резервними джерелами живлення.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Окремо в Плані розглянуто можливі перспективи розбудови системи розподіленої теплової генерації.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Здійснення заходів Плану планується завершити до 01 вересня 2026 року за умови наявності відповідних обсягів фінансування, отримання міжнародної допомоги та з урахуванням поточної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безпекової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 ситуації в громади.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D46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ІНЖЕНЕРНО-ТЕХНІЧНИЙ ЗАХИСТ</w:t>
      </w:r>
    </w:p>
    <w:p w:rsidR="0068529E" w:rsidRPr="00D46151" w:rsidRDefault="0068529E" w:rsidP="00D46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ОБ’ЄКТІВ КРИТИЧНОЇ ІНФРАСТРУКТУРИ</w:t>
      </w:r>
    </w:p>
    <w:p w:rsidR="0068529E" w:rsidRPr="00D46151" w:rsidRDefault="0068529E" w:rsidP="00D461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93584B" w:rsidRDefault="0068529E" w:rsidP="00D461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ab/>
      </w:r>
      <w:r w:rsidRPr="0093584B">
        <w:rPr>
          <w:rFonts w:ascii="Times New Roman" w:hAnsi="Times New Roman" w:cs="Times New Roman"/>
          <w:b/>
          <w:sz w:val="28"/>
          <w:szCs w:val="28"/>
        </w:rPr>
        <w:t>Паливно-енергетичний сектор.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Протягом 2022-2025 років операторами систем розподілу електричної енергії та газу, а також оператором об’єкта генерації електроенергії вжито комплекс заходів з облаштування інженерного захисту об’єктів критичної інфраструктури.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Наразі, І рівнем захисту охоплено ___65______ критичних елементів, ІІ рівнем захисту охоплено ___6______ критичних елементів, ІІІ рівнем захисту охоплено ___0______ критичних елементів. На _0____ об’єктах (__0___ критичних елементів) продовжуються роботи з облаштування ІІ рівнем захисту.</w:t>
      </w:r>
    </w:p>
    <w:p w:rsidR="0068529E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Планом передбачено здійснення заходів з подальшого посилення захисту щодо __0___ об’єктів (__0____ критичних елементів), з них: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93584B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84B">
        <w:rPr>
          <w:rFonts w:ascii="Times New Roman" w:hAnsi="Times New Roman" w:cs="Times New Roman"/>
          <w:b/>
          <w:sz w:val="28"/>
          <w:szCs w:val="28"/>
        </w:rPr>
        <w:t>Сектор «системи життєзабезпечення».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Підприємствами теплового та водопровідно-каналізаційного господарства вжито всіх можливих заходів із захисту свої об’єктів (загалом __23____ од.), які наразі надають відповідні послуги в громаді. 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Планом передбачено здійснення заходів з посилення та удосконалення наявного захисту щодо _0____ об’єктів (__0___ критичних елементів), з них: </w:t>
      </w:r>
      <w:r w:rsidRPr="00D46151">
        <w:rPr>
          <w:rFonts w:ascii="Times New Roman" w:hAnsi="Times New Roman" w:cs="Times New Roman"/>
          <w:sz w:val="28"/>
          <w:szCs w:val="28"/>
        </w:rPr>
        <w:lastRenderedPageBreak/>
        <w:t>_0_ об’єктів (_0_ критичних елементів) для забезпечення І рівнем захисту; _0_ об’єктів (_0_ критичних елементів) для забезпечення ІІ рівнем захисту, в тому числі: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93584B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84B">
        <w:rPr>
          <w:rFonts w:ascii="Times New Roman" w:hAnsi="Times New Roman" w:cs="Times New Roman"/>
          <w:b/>
          <w:sz w:val="28"/>
          <w:szCs w:val="28"/>
        </w:rPr>
        <w:t>Фінансування.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У зв’язку з відсутністю розробленої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проєктно-кошторисної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 документації мінімальна потреба у фінансуванні запропонованих заходів із забезпечення інженерно-технічним захистом __0_ об’єктів критичної інфраструктури складає __0_ тис грн.</w:t>
      </w: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РОЗБУДОВА СИСТЕМИ РОЗПОДІЛЕНОЇ ГЕНЕРАЦІЇ</w:t>
      </w: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ЕЛЕКТРИЧНОЇ ЕНЕРГІЇ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За останніми вимірами, проведеними в 2025 році, максимальне споживання громади (в тому числі населення) склало _12__ МВт. При цьому орієнтовне споживання всіма об’єктами критичної інфраструктури знаходиться на рівні _1,56_ МВт.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Починаючи з 2022 року, підприємствами громади загалом отримано 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___0___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когенераційних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 установок із загальною потужністю __0___ МВт.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Наразі, функціонує _0__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когенераційні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 установки потужністю __0___ МВт 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у м. _-___, що забезпечує роботу ____-_________.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З метою збільшення генерації електричної енергії в обсязі _0,09__ МВт заплановано здійснення таких заходів: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-</w:t>
      </w:r>
      <w:r w:rsidRPr="00D46151">
        <w:rPr>
          <w:rFonts w:ascii="Times New Roman" w:hAnsi="Times New Roman" w:cs="Times New Roman"/>
          <w:sz w:val="28"/>
          <w:szCs w:val="28"/>
        </w:rPr>
        <w:tab/>
        <w:t>Встановлення сонячних електростанцій загальною встановленою потужністю 0,09 МВт.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Загальна потреба у фінансуванні запропонованих заходів з розбудови системи розподіленої генерації електричної енергії складає 3870,00 тис грн.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ЗАБЕЗПЕЧЕННЯ ОБ’ЄКТІВ ТЕПЛО-, ВОДОПОСТАЧАННЯ</w:t>
      </w: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РЕЗЕРВНИМИ ДЖЕРЕЛАМИ ЖИВЛЕННЯ</w:t>
      </w: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Наразі, середнє загальне споживання відповідних об’єктів складає 0,385 МВт.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При цьому рівень покриття таких об’єктів резервними джерелами живлення становить 0,4445 МВт (115% від загального споживання), з них: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об’єкти водопровідно-каналізаційного господарства – 6 од. (загалом 0,3995 МВт);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об’єкти теплового господарства – 1 од. (0,045 МВт).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Заходами Плану передбачається придбання додаткового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генеруючого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 та іншого обладнання для досягнення повної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енергонезалежності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 об’єктів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тепло-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, водопостачання та водовідведення громади в умовах можливого настання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блекауту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>, яка загалом склала __0___ од. загальною потужністю __0___МВт, в тому числі: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Загальна потреба у фінансуванні запропонованих заходів із забезпечення об’єктів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тепло-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, водопостачання резервними джерелами живлення складає 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lastRenderedPageBreak/>
        <w:t>_0_ тис грн.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ПЕРСПЕКТИВИ РОЗБУДОВИ СИСТЕМИ РОЗПОДІЛЕНОЇ</w:t>
      </w: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ТЕПЛОВОЇ ГЕНЕРАЦІЇ</w:t>
      </w: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Наразі, в громаді працює 1 котельня з тепловою потужністю 0,8 МВт із загальною потужністю 0,8 МВт, з них: даною котельнею опалюється 1 багатоповерховий будинок, який поступово переходить на індивідуальне опалення.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51">
        <w:rPr>
          <w:rFonts w:ascii="Times New Roman" w:hAnsi="Times New Roman" w:cs="Times New Roman"/>
          <w:b/>
          <w:sz w:val="28"/>
          <w:szCs w:val="28"/>
        </w:rPr>
        <w:t>ФІНАНСОВЕ ЗАБЕЗПЕЧЕННЯ ЗАХОДІВ ПЛАНУ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Загальна потреба у фінансуванні для реалізації Плану в повному обсязі становить _3870,00_ тис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>, в тому числі: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витрати на придбання обладнання – 3420,00 тис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>;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>витрати на виконання робіт – 450,00 тис грн.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51">
        <w:rPr>
          <w:rFonts w:ascii="Times New Roman" w:hAnsi="Times New Roman" w:cs="Times New Roman"/>
          <w:sz w:val="28"/>
          <w:szCs w:val="28"/>
        </w:rPr>
        <w:t xml:space="preserve">Джерелами фінансування можуть виступати кошти державного бюджету, допомоги міжнародних організацій, інших джерел, не заборонених </w:t>
      </w:r>
      <w:proofErr w:type="spellStart"/>
      <w:r w:rsidRPr="00D46151">
        <w:rPr>
          <w:rFonts w:ascii="Times New Roman" w:hAnsi="Times New Roman" w:cs="Times New Roman"/>
          <w:sz w:val="28"/>
          <w:szCs w:val="28"/>
        </w:rPr>
        <w:t>чиним</w:t>
      </w:r>
      <w:proofErr w:type="spellEnd"/>
      <w:r w:rsidRPr="00D46151">
        <w:rPr>
          <w:rFonts w:ascii="Times New Roman" w:hAnsi="Times New Roman" w:cs="Times New Roman"/>
          <w:sz w:val="28"/>
          <w:szCs w:val="28"/>
        </w:rPr>
        <w:t xml:space="preserve"> законодавством.</w:t>
      </w:r>
    </w:p>
    <w:p w:rsidR="0068529E" w:rsidRPr="00D46151" w:rsidRDefault="0068529E" w:rsidP="000B0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E" w:rsidRPr="00D46151" w:rsidRDefault="0068529E" w:rsidP="00D461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085" w:rsidRDefault="00DA0085" w:rsidP="0068529E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DA0085" w:rsidSect="004929E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61282F" w:rsidRPr="00B63B2D" w:rsidRDefault="0061282F" w:rsidP="0061282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63B2D">
        <w:rPr>
          <w:rFonts w:ascii="Times New Roman" w:hAnsi="Times New Roman" w:cs="Times New Roman"/>
          <w:sz w:val="28"/>
          <w:szCs w:val="28"/>
        </w:rPr>
        <w:lastRenderedPageBreak/>
        <w:t>Додаток до Плану</w:t>
      </w:r>
      <w:r w:rsidR="00DA0085">
        <w:rPr>
          <w:rFonts w:ascii="Times New Roman" w:hAnsi="Times New Roman" w:cs="Times New Roman"/>
          <w:sz w:val="28"/>
          <w:szCs w:val="28"/>
        </w:rPr>
        <w:t xml:space="preserve"> стійкості</w:t>
      </w:r>
    </w:p>
    <w:p w:rsidR="00B63B2D" w:rsidRDefault="00B63B2D" w:rsidP="0068529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A0085" w:rsidRDefault="00DA0085" w:rsidP="00DA00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085">
        <w:rPr>
          <w:rFonts w:ascii="Times New Roman" w:hAnsi="Times New Roman" w:cs="Times New Roman"/>
          <w:b/>
          <w:sz w:val="28"/>
          <w:szCs w:val="28"/>
        </w:rPr>
        <w:t>Календарний плану заходів Кагарлицької громади (</w:t>
      </w:r>
      <w:proofErr w:type="spellStart"/>
      <w:r w:rsidRPr="00DA0085">
        <w:rPr>
          <w:rFonts w:ascii="Times New Roman" w:hAnsi="Times New Roman" w:cs="Times New Roman"/>
          <w:b/>
          <w:sz w:val="28"/>
          <w:szCs w:val="28"/>
        </w:rPr>
        <w:t>березень–вересень</w:t>
      </w:r>
      <w:proofErr w:type="spellEnd"/>
      <w:r w:rsidRPr="00DA0085">
        <w:rPr>
          <w:rFonts w:ascii="Times New Roman" w:hAnsi="Times New Roman" w:cs="Times New Roman"/>
          <w:b/>
          <w:sz w:val="28"/>
          <w:szCs w:val="28"/>
        </w:rPr>
        <w:t xml:space="preserve"> 2026)</w:t>
      </w:r>
    </w:p>
    <w:p w:rsidR="00DA0085" w:rsidRDefault="00DA0085" w:rsidP="00DA00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63" w:type="dxa"/>
        <w:tblInd w:w="96" w:type="dxa"/>
        <w:tblLayout w:type="fixed"/>
        <w:tblLook w:val="04A0"/>
      </w:tblPr>
      <w:tblGrid>
        <w:gridCol w:w="1288"/>
        <w:gridCol w:w="1418"/>
        <w:gridCol w:w="425"/>
        <w:gridCol w:w="1984"/>
        <w:gridCol w:w="1560"/>
        <w:gridCol w:w="992"/>
        <w:gridCol w:w="567"/>
        <w:gridCol w:w="1276"/>
        <w:gridCol w:w="850"/>
        <w:gridCol w:w="1276"/>
        <w:gridCol w:w="1134"/>
        <w:gridCol w:w="1276"/>
        <w:gridCol w:w="1417"/>
      </w:tblGrid>
      <w:tr w:rsidR="00B63B2D" w:rsidRPr="00B63B2D" w:rsidTr="00DD2742">
        <w:trPr>
          <w:trHeight w:val="360"/>
        </w:trPr>
        <w:tc>
          <w:tcPr>
            <w:tcW w:w="15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1F4E78"/>
            <w:noWrap/>
            <w:vAlign w:val="bottom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>Календарний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 xml:space="preserve"> плану </w:t>
            </w: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>Кагарлицької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>громади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>березень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>–</w:t>
            </w: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>вересень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ru-RU" w:eastAsia="ru-RU"/>
              </w:rPr>
              <w:t xml:space="preserve"> 2026)</w:t>
            </w:r>
          </w:p>
        </w:tc>
      </w:tr>
      <w:tr w:rsidR="00B63B2D" w:rsidRPr="00B63B2D" w:rsidTr="00DD2742">
        <w:trPr>
          <w:trHeight w:val="288"/>
        </w:trPr>
        <w:tc>
          <w:tcPr>
            <w:tcW w:w="15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lang w:val="ru-RU" w:eastAsia="ru-RU"/>
              </w:rPr>
              <w:t>Заповнюється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громадами. Один рядок = один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lang w:val="ru-RU" w:eastAsia="ru-RU"/>
              </w:rPr>
              <w:t>окремий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lang w:val="ru-RU" w:eastAsia="ru-RU"/>
              </w:rPr>
              <w:t>об'єкт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/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lang w:val="ru-RU" w:eastAsia="ru-RU"/>
              </w:rPr>
              <w:t>проєкт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lang w:val="ru-RU" w:eastAsia="ru-RU"/>
              </w:rPr>
              <w:t>.</w:t>
            </w:r>
          </w:p>
        </w:tc>
      </w:tr>
      <w:tr w:rsidR="00DD2742" w:rsidRPr="00DD2742" w:rsidTr="0061282F">
        <w:trPr>
          <w:trHeight w:val="617"/>
        </w:trPr>
        <w:tc>
          <w:tcPr>
            <w:tcW w:w="128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Район</w:t>
            </w:r>
          </w:p>
        </w:tc>
        <w:tc>
          <w:tcPr>
            <w:tcW w:w="141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Громада</w:t>
            </w:r>
          </w:p>
        </w:tc>
        <w:tc>
          <w:tcPr>
            <w:tcW w:w="42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Назва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 xml:space="preserve"> заходу / </w:t>
            </w: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проєкту</w:t>
            </w:r>
            <w:proofErr w:type="spellEnd"/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Об'єкт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реалізації</w:t>
            </w:r>
            <w:proofErr w:type="spellEnd"/>
          </w:p>
        </w:tc>
        <w:tc>
          <w:tcPr>
            <w:tcW w:w="99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 xml:space="preserve">Тип </w:t>
            </w: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об'єкта</w:t>
            </w:r>
            <w:proofErr w:type="spellEnd"/>
          </w:p>
        </w:tc>
        <w:tc>
          <w:tcPr>
            <w:tcW w:w="5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Категорія</w:t>
            </w:r>
            <w:proofErr w:type="spellEnd"/>
          </w:p>
        </w:tc>
        <w:tc>
          <w:tcPr>
            <w:tcW w:w="127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Джерело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фінансування</w:t>
            </w:r>
            <w:proofErr w:type="spellEnd"/>
          </w:p>
        </w:tc>
        <w:tc>
          <w:tcPr>
            <w:tcW w:w="85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Орієнтовний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 xml:space="preserve"> бюджет, тис</w:t>
            </w:r>
            <w:proofErr w:type="gram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.</w:t>
            </w:r>
            <w:proofErr w:type="gram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proofErr w:type="gram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г</w:t>
            </w:r>
            <w:proofErr w:type="gram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рн</w:t>
            </w:r>
            <w:proofErr w:type="spellEnd"/>
          </w:p>
        </w:tc>
        <w:tc>
          <w:tcPr>
            <w:tcW w:w="127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Початок</w:t>
            </w:r>
          </w:p>
        </w:tc>
        <w:tc>
          <w:tcPr>
            <w:tcW w:w="113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Завершення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Відповідальний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1F4E78"/>
            <w:vAlign w:val="center"/>
            <w:hideMark/>
          </w:tcPr>
          <w:p w:rsidR="00B63B2D" w:rsidRPr="00B63B2D" w:rsidRDefault="00B63B2D" w:rsidP="00B63B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>Очікуваний</w:t>
            </w:r>
            <w:proofErr w:type="spellEnd"/>
            <w:r w:rsidRPr="00B63B2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val="ru-RU" w:eastAsia="ru-RU"/>
              </w:rPr>
              <w:t xml:space="preserve"> результат</w:t>
            </w:r>
          </w:p>
        </w:tc>
      </w:tr>
      <w:tr w:rsidR="00DD2742" w:rsidRPr="00DD2742" w:rsidTr="0061282F">
        <w:trPr>
          <w:trHeight w:val="3456"/>
        </w:trPr>
        <w:tc>
          <w:tcPr>
            <w:tcW w:w="12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Обухівський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Кагарлицька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Реконструкція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системи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електропостачання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з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влаштуванням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сонячної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електростанції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потужність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20 кВт (на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власне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спорживання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) для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комунального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закладу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дошкільної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ясла-садок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) "Ромашка"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міської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ради</w:t>
            </w:r>
            <w:proofErr w:type="gram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за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адресою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Київська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область,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Обухівський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район, м. Кагарлик,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вул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Паркова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, 16-А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Комунальний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заклад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дошкільної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ясла-садок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) "Ромашка"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міської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Заклад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освіти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Місцевий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860.0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01.06.2026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30.06.2026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заступник </w:t>
            </w:r>
            <w:proofErr w:type="spellStart"/>
            <w:proofErr w:type="gram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іського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голови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Будюк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І.С.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Енергонезалежність</w:t>
            </w:r>
            <w:proofErr w:type="spellEnd"/>
          </w:p>
        </w:tc>
      </w:tr>
      <w:tr w:rsidR="00DD2742" w:rsidRPr="00DD2742" w:rsidTr="0061282F">
        <w:trPr>
          <w:trHeight w:val="3456"/>
        </w:trPr>
        <w:tc>
          <w:tcPr>
            <w:tcW w:w="12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lastRenderedPageBreak/>
              <w:t>Обухівський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Кагарлицька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Реконструкція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системи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електропостачання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з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влаштуванням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сонячної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електростанції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потужність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20 кВт (на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власне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спорживання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) для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комунального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закладу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дошкільної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ясла-садок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) "Теремок"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міської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ради</w:t>
            </w:r>
            <w:proofErr w:type="gram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за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адресою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Київська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область,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Обухівський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район, м. Кагарлик,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вул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. 97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Срілецької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Дивізії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, 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Комунальний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заклад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дошкільної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ясла-садок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) "Теремок"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Заклад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освіти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Місцевий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860.0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01.07.2026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31.07.2026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заступник </w:t>
            </w:r>
            <w:proofErr w:type="spellStart"/>
            <w:proofErr w:type="gram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іського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голови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Будюк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І.С.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Енергонезалежність</w:t>
            </w:r>
            <w:proofErr w:type="spellEnd"/>
          </w:p>
        </w:tc>
      </w:tr>
      <w:tr w:rsidR="00DD2742" w:rsidRPr="00DD2742" w:rsidTr="0061282F">
        <w:trPr>
          <w:trHeight w:val="3456"/>
        </w:trPr>
        <w:tc>
          <w:tcPr>
            <w:tcW w:w="12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8FBFE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Обухівський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8FBFE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Кагарлицька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8FBFE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Реконструкція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системи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електропостачання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з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влаштуванням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сонячної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електростанції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потужність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50 кВт (на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власне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спорживання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) для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комунального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закладу 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міської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ради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ліцей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№3 за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адресою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Київська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область,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Обухівський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район, м. Кагарлик,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вул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. 97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Срілецької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Дивізії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, 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8FBFE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Комунальний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заклад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міської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ради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Кагарлицький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ліцей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8FBFE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Заклад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освіти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8FBFE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Місцевий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8FBFE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2 150.0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01.08.2026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31.08.2026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заступник </w:t>
            </w:r>
            <w:proofErr w:type="spellStart"/>
            <w:proofErr w:type="gram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м</w:t>
            </w:r>
            <w:proofErr w:type="gram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іського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голови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Будюк</w:t>
            </w:r>
            <w:proofErr w:type="spellEnd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І.С.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EAF3FA"/>
            <w:hideMark/>
          </w:tcPr>
          <w:p w:rsidR="00B63B2D" w:rsidRPr="00B63B2D" w:rsidRDefault="00B63B2D" w:rsidP="00B63B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B63B2D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Енергонезалежність</w:t>
            </w:r>
            <w:proofErr w:type="spellEnd"/>
          </w:p>
        </w:tc>
      </w:tr>
    </w:tbl>
    <w:p w:rsidR="000B0CA6" w:rsidRDefault="000B0CA6" w:rsidP="000B0C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B2D" w:rsidRPr="00DD2742" w:rsidRDefault="000B0CA6" w:rsidP="000B0CA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A6884">
        <w:rPr>
          <w:rFonts w:ascii="Times New Roman" w:hAnsi="Times New Roman" w:cs="Times New Roman"/>
          <w:b/>
          <w:sz w:val="24"/>
          <w:szCs w:val="24"/>
        </w:rPr>
        <w:t xml:space="preserve">Секретар міської ради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6A6884">
        <w:rPr>
          <w:rFonts w:ascii="Times New Roman" w:hAnsi="Times New Roman" w:cs="Times New Roman"/>
          <w:b/>
          <w:sz w:val="24"/>
          <w:szCs w:val="24"/>
        </w:rPr>
        <w:t xml:space="preserve">                                Людмила ДЕМИДЕНКО</w:t>
      </w:r>
    </w:p>
    <w:sectPr w:rsidR="00B63B2D" w:rsidRPr="00DD2742" w:rsidSect="004B3982">
      <w:pgSz w:w="16838" w:h="11906" w:orient="landscape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776DB"/>
    <w:multiLevelType w:val="hybridMultilevel"/>
    <w:tmpl w:val="57B06C1E"/>
    <w:lvl w:ilvl="0" w:tplc="504E24D4">
      <w:start w:val="1"/>
      <w:numFmt w:val="decimal"/>
      <w:lvlText w:val="%1.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1FFA"/>
    <w:rsid w:val="000A3976"/>
    <w:rsid w:val="000B0CA6"/>
    <w:rsid w:val="000E2607"/>
    <w:rsid w:val="00180587"/>
    <w:rsid w:val="001C6205"/>
    <w:rsid w:val="001F1777"/>
    <w:rsid w:val="00216EF8"/>
    <w:rsid w:val="002451A9"/>
    <w:rsid w:val="002C02C6"/>
    <w:rsid w:val="002C6FDC"/>
    <w:rsid w:val="002D5111"/>
    <w:rsid w:val="002F44D1"/>
    <w:rsid w:val="0031563F"/>
    <w:rsid w:val="00315F25"/>
    <w:rsid w:val="00344533"/>
    <w:rsid w:val="00373A12"/>
    <w:rsid w:val="0037494C"/>
    <w:rsid w:val="003855C7"/>
    <w:rsid w:val="003A71E1"/>
    <w:rsid w:val="003B4B72"/>
    <w:rsid w:val="003D2915"/>
    <w:rsid w:val="003F24CC"/>
    <w:rsid w:val="004136FB"/>
    <w:rsid w:val="0048795F"/>
    <w:rsid w:val="004929E3"/>
    <w:rsid w:val="004B3982"/>
    <w:rsid w:val="004D53ED"/>
    <w:rsid w:val="00522A5B"/>
    <w:rsid w:val="00523017"/>
    <w:rsid w:val="00530357"/>
    <w:rsid w:val="00530373"/>
    <w:rsid w:val="0061282F"/>
    <w:rsid w:val="00620CFB"/>
    <w:rsid w:val="0068529E"/>
    <w:rsid w:val="00703406"/>
    <w:rsid w:val="00725E7C"/>
    <w:rsid w:val="00735076"/>
    <w:rsid w:val="007619B4"/>
    <w:rsid w:val="00775675"/>
    <w:rsid w:val="007757B2"/>
    <w:rsid w:val="007C4D7B"/>
    <w:rsid w:val="007D3246"/>
    <w:rsid w:val="00810959"/>
    <w:rsid w:val="0084723E"/>
    <w:rsid w:val="00877A9D"/>
    <w:rsid w:val="008B47F5"/>
    <w:rsid w:val="008E3A9F"/>
    <w:rsid w:val="0093584B"/>
    <w:rsid w:val="009968BE"/>
    <w:rsid w:val="009B1FFA"/>
    <w:rsid w:val="009B75CE"/>
    <w:rsid w:val="00A24C7B"/>
    <w:rsid w:val="00A777A1"/>
    <w:rsid w:val="00AA5729"/>
    <w:rsid w:val="00AC3B3D"/>
    <w:rsid w:val="00AE78FD"/>
    <w:rsid w:val="00AF3ACB"/>
    <w:rsid w:val="00B201E2"/>
    <w:rsid w:val="00B63B2D"/>
    <w:rsid w:val="00B9524C"/>
    <w:rsid w:val="00B95D1D"/>
    <w:rsid w:val="00BD42DE"/>
    <w:rsid w:val="00BE2CC8"/>
    <w:rsid w:val="00C31121"/>
    <w:rsid w:val="00CB3A2A"/>
    <w:rsid w:val="00CC5676"/>
    <w:rsid w:val="00D05004"/>
    <w:rsid w:val="00D336F4"/>
    <w:rsid w:val="00D46151"/>
    <w:rsid w:val="00D90D7E"/>
    <w:rsid w:val="00DA0085"/>
    <w:rsid w:val="00DD2742"/>
    <w:rsid w:val="00DE76FC"/>
    <w:rsid w:val="00DF0F70"/>
    <w:rsid w:val="00E269EF"/>
    <w:rsid w:val="00E50E98"/>
    <w:rsid w:val="00E77A81"/>
    <w:rsid w:val="00ED5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E3"/>
  </w:style>
  <w:style w:type="paragraph" w:styleId="4">
    <w:name w:val="heading 4"/>
    <w:basedOn w:val="a"/>
    <w:next w:val="a"/>
    <w:link w:val="40"/>
    <w:qFormat/>
    <w:rsid w:val="009B1FF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B1FFA"/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character" w:customStyle="1" w:styleId="a3">
    <w:name w:val="Знак Знак"/>
    <w:locked/>
    <w:rsid w:val="009B1FFA"/>
    <w:rPr>
      <w:sz w:val="28"/>
      <w:lang w:val="uk-UA" w:eastAsia="ru-RU" w:bidi="ar-SA"/>
    </w:rPr>
  </w:style>
  <w:style w:type="paragraph" w:styleId="a4">
    <w:name w:val="List Paragraph"/>
    <w:basedOn w:val="a"/>
    <w:uiPriority w:val="34"/>
    <w:qFormat/>
    <w:rsid w:val="004879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29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2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F4350-49DE-4470-B0ED-5ACAEB46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Ирина Вашека</cp:lastModifiedBy>
  <cp:revision>38</cp:revision>
  <dcterms:created xsi:type="dcterms:W3CDTF">2023-03-16T07:15:00Z</dcterms:created>
  <dcterms:modified xsi:type="dcterms:W3CDTF">2026-04-07T07:32:00Z</dcterms:modified>
</cp:coreProperties>
</file>